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A66" w:rsidRPr="00003A66" w:rsidRDefault="00003A66" w:rsidP="00003A66">
      <w:pPr>
        <w:pStyle w:val="3"/>
        <w:keepNext w:val="0"/>
        <w:widowControl w:val="0"/>
        <w:spacing w:before="0" w:line="360" w:lineRule="auto"/>
        <w:jc w:val="center"/>
        <w:rPr>
          <w:color w:val="7030A0"/>
          <w:sz w:val="32"/>
          <w:szCs w:val="32"/>
        </w:rPr>
      </w:pPr>
      <w:r w:rsidRPr="00003A66">
        <w:rPr>
          <w:color w:val="7030A0"/>
          <w:sz w:val="32"/>
          <w:szCs w:val="32"/>
        </w:rPr>
        <w:t>Комп’ютери бувають різні</w:t>
      </w:r>
    </w:p>
    <w:p w:rsidR="00003A66" w:rsidRDefault="00003A66" w:rsidP="00003A66">
      <w:pPr>
        <w:overflowPunct/>
        <w:spacing w:line="360" w:lineRule="auto"/>
        <w:textAlignment w:val="auto"/>
        <w:rPr>
          <w:rFonts w:eastAsiaTheme="minorHAnsi"/>
          <w:bCs/>
          <w:color w:val="000000"/>
          <w:szCs w:val="28"/>
        </w:rPr>
      </w:pPr>
    </w:p>
    <w:p w:rsidR="00003A66" w:rsidRPr="00003A66" w:rsidRDefault="00003A66" w:rsidP="00003A66">
      <w:pPr>
        <w:overflowPunct/>
        <w:spacing w:line="360" w:lineRule="auto"/>
        <w:textAlignment w:val="auto"/>
        <w:rPr>
          <w:rFonts w:eastAsiaTheme="minorHAnsi"/>
          <w:bCs/>
          <w:color w:val="000000"/>
          <w:szCs w:val="28"/>
        </w:rPr>
      </w:pPr>
      <w:r w:rsidRPr="00003A66">
        <w:rPr>
          <w:rFonts w:eastAsiaTheme="minorHAnsi"/>
          <w:bCs/>
          <w:color w:val="000000"/>
          <w:szCs w:val="28"/>
        </w:rPr>
        <w:t xml:space="preserve">Найпоширенішими на сьогодні є так звані </w:t>
      </w:r>
      <w:r w:rsidRPr="00003A66">
        <w:rPr>
          <w:rFonts w:eastAsiaTheme="minorHAnsi"/>
          <w:b/>
          <w:bCs/>
          <w:color w:val="000000"/>
          <w:szCs w:val="28"/>
        </w:rPr>
        <w:t>персональні комп’ютери</w:t>
      </w:r>
      <w:r w:rsidRPr="00003A66">
        <w:rPr>
          <w:rFonts w:eastAsiaTheme="minorHAnsi"/>
          <w:bCs/>
          <w:color w:val="000000"/>
          <w:szCs w:val="28"/>
        </w:rPr>
        <w:t xml:space="preserve">. </w:t>
      </w:r>
      <w:r w:rsidRPr="00003A66">
        <w:rPr>
          <w:b/>
          <w:i/>
          <w:szCs w:val="28"/>
          <w:u w:val="single"/>
        </w:rPr>
        <w:t xml:space="preserve"> </w:t>
      </w:r>
      <w:r w:rsidRPr="00003A66">
        <w:rPr>
          <w:rFonts w:eastAsiaTheme="minorHAnsi"/>
          <w:bCs/>
          <w:color w:val="000000"/>
          <w:szCs w:val="28"/>
        </w:rPr>
        <w:t>Персональними вони називаються тому, що призначені для роботи однієї людини (персони). Саме такі комп’ютери використовуються в школах, магазинах, у квартирах, різноманітних організаціях.</w:t>
      </w:r>
    </w:p>
    <w:p w:rsidR="00003A66" w:rsidRPr="00003A66" w:rsidRDefault="00003A66" w:rsidP="00003A66">
      <w:pPr>
        <w:overflowPunct/>
        <w:spacing w:line="360" w:lineRule="auto"/>
        <w:textAlignment w:val="auto"/>
        <w:rPr>
          <w:szCs w:val="28"/>
        </w:rPr>
      </w:pPr>
      <w:r w:rsidRPr="00003A66">
        <w:rPr>
          <w:rFonts w:eastAsiaTheme="minorHAnsi"/>
          <w:bCs/>
          <w:color w:val="000000"/>
          <w:szCs w:val="28"/>
        </w:rPr>
        <w:t xml:space="preserve">Але можливості персональних комп’ютерів виявляються недостатніми, якщо потрібно розв’язувати задачі, що потребують великих обсягів складних обчислень, наприклад, для розрахунків орбіти польоту космічної станції. Для цього використовують </w:t>
      </w:r>
      <w:proofErr w:type="spellStart"/>
      <w:r w:rsidRPr="00003A66">
        <w:rPr>
          <w:rFonts w:eastAsiaTheme="minorHAnsi"/>
          <w:b/>
          <w:bCs/>
          <w:color w:val="000000"/>
          <w:szCs w:val="28"/>
        </w:rPr>
        <w:t>суперкомп’ютери</w:t>
      </w:r>
      <w:proofErr w:type="spellEnd"/>
      <w:r w:rsidRPr="00003A66">
        <w:rPr>
          <w:rFonts w:eastAsiaTheme="minorHAnsi"/>
          <w:bCs/>
          <w:color w:val="000000"/>
          <w:szCs w:val="28"/>
        </w:rPr>
        <w:t xml:space="preserve">. </w:t>
      </w:r>
      <w:r w:rsidRPr="00003A66">
        <w:rPr>
          <w:szCs w:val="28"/>
        </w:rPr>
        <w:t xml:space="preserve">Кожний такий комп’ютер можуть використовувати багато користувачів, які знаходяться навіть у різних країнах світу. </w:t>
      </w:r>
    </w:p>
    <w:p w:rsidR="00003A66" w:rsidRPr="00003A66" w:rsidRDefault="00003A66" w:rsidP="00003A66">
      <w:pPr>
        <w:overflowPunct/>
        <w:spacing w:line="360" w:lineRule="auto"/>
        <w:textAlignment w:val="auto"/>
        <w:rPr>
          <w:rFonts w:eastAsiaTheme="minorHAnsi"/>
          <w:bCs/>
          <w:color w:val="000000"/>
          <w:szCs w:val="28"/>
        </w:rPr>
      </w:pPr>
      <w:r w:rsidRPr="00003A66">
        <w:rPr>
          <w:rFonts w:eastAsiaTheme="minorHAnsi"/>
          <w:bCs/>
          <w:color w:val="000000"/>
          <w:szCs w:val="28"/>
        </w:rPr>
        <w:t xml:space="preserve">Крім персональних комп’ютерів і </w:t>
      </w:r>
      <w:proofErr w:type="spellStart"/>
      <w:r w:rsidRPr="00003A66">
        <w:rPr>
          <w:rFonts w:eastAsiaTheme="minorHAnsi"/>
          <w:bCs/>
          <w:color w:val="000000"/>
          <w:szCs w:val="28"/>
        </w:rPr>
        <w:t>суперкомп’ютерів</w:t>
      </w:r>
      <w:proofErr w:type="spellEnd"/>
      <w:r w:rsidRPr="00003A66">
        <w:rPr>
          <w:rFonts w:eastAsiaTheme="minorHAnsi"/>
          <w:bCs/>
          <w:color w:val="000000"/>
          <w:szCs w:val="28"/>
        </w:rPr>
        <w:t xml:space="preserve">, широко застосовуються </w:t>
      </w:r>
      <w:r w:rsidRPr="00003A66">
        <w:rPr>
          <w:rFonts w:eastAsiaTheme="minorHAnsi"/>
          <w:b/>
          <w:bCs/>
          <w:color w:val="000000"/>
          <w:szCs w:val="28"/>
        </w:rPr>
        <w:t>мікрокомп’ютери</w:t>
      </w:r>
      <w:r w:rsidRPr="00003A66">
        <w:rPr>
          <w:rFonts w:eastAsiaTheme="minorHAnsi"/>
          <w:bCs/>
          <w:color w:val="000000"/>
          <w:szCs w:val="28"/>
        </w:rPr>
        <w:t xml:space="preserve">. Вони вбудовуються всередину різних пристроїв промислового і побутового призначення. Мікрокомп’ютери є складовими частинами верстатів з програмним управлінням, літаків, автомобілів, промислових роботів, пральних машин, телевізійних систем тощо. </w:t>
      </w:r>
    </w:p>
    <w:p w:rsidR="0036495C" w:rsidRPr="00003A66" w:rsidRDefault="0036495C" w:rsidP="00003A66"/>
    <w:sectPr w:rsidR="0036495C" w:rsidRPr="00003A66" w:rsidSect="00003A6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03A66"/>
    <w:rsid w:val="00003A66"/>
    <w:rsid w:val="0036495C"/>
    <w:rsid w:val="00C53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A66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3">
    <w:name w:val="heading 3"/>
    <w:basedOn w:val="a"/>
    <w:next w:val="a"/>
    <w:link w:val="30"/>
    <w:qFormat/>
    <w:rsid w:val="00003A66"/>
    <w:pPr>
      <w:keepNext/>
      <w:tabs>
        <w:tab w:val="left" w:pos="7938"/>
      </w:tabs>
      <w:spacing w:before="120"/>
      <w:ind w:firstLine="0"/>
      <w:jc w:val="left"/>
      <w:outlineLvl w:val="2"/>
    </w:pPr>
    <w:rPr>
      <w:b/>
      <w:i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3A66"/>
    <w:rPr>
      <w:rFonts w:ascii="Times New Roman" w:eastAsia="Times New Roman" w:hAnsi="Times New Roman" w:cs="Times New Roman"/>
      <w:b/>
      <w:i/>
      <w:sz w:val="28"/>
      <w:szCs w:val="28"/>
      <w:u w:val="single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836</Characters>
  <Application>Microsoft Office Word</Application>
  <DocSecurity>0</DocSecurity>
  <Lines>6</Lines>
  <Paragraphs>1</Paragraphs>
  <ScaleCrop>false</ScaleCrop>
  <Company>USN Team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c400</cp:lastModifiedBy>
  <cp:revision>2</cp:revision>
  <dcterms:created xsi:type="dcterms:W3CDTF">2013-07-24T14:29:00Z</dcterms:created>
  <dcterms:modified xsi:type="dcterms:W3CDTF">2013-07-24T14:29:00Z</dcterms:modified>
</cp:coreProperties>
</file>